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9E" w:rsidRPr="006446A1" w:rsidRDefault="001C659E" w:rsidP="001C659E">
      <w:pPr>
        <w:pStyle w:val="2"/>
        <w:rPr>
          <w:color w:val="auto"/>
          <w:lang w:val="uk-UA"/>
        </w:rPr>
      </w:pPr>
      <w:r w:rsidRPr="006446A1">
        <w:rPr>
          <w:color w:val="auto"/>
          <w:lang w:val="uk-UA"/>
        </w:rPr>
        <w:t>ОБГРУНТУВАННЯ ТЕХНІЧНИХ ТА ЯКІСНИХ</w:t>
      </w:r>
      <w:r w:rsidRPr="006446A1">
        <w:rPr>
          <w:color w:val="auto"/>
          <w:lang w:val="uk-UA"/>
        </w:rPr>
        <w:br/>
        <w:t>ХАРАКТЕРИСТИК ПРЕДМЕТА ЗАКУПІВЛІ,</w:t>
      </w:r>
      <w:r w:rsidRPr="006446A1">
        <w:rPr>
          <w:color w:val="auto"/>
          <w:lang w:val="uk-UA"/>
        </w:rPr>
        <w:br/>
        <w:t>РОЗМІРУ БЮДЖЕТНОГО ПРИЗНАЧЕННЯ,</w:t>
      </w:r>
      <w:r w:rsidRPr="006446A1">
        <w:rPr>
          <w:color w:val="auto"/>
          <w:lang w:val="uk-UA"/>
        </w:rPr>
        <w:br/>
        <w:t>ОЧІКУВАНОЇ ВАРТОСТІ ПРЕДМЕТА ЗАКУПІВЛІ</w:t>
      </w:r>
    </w:p>
    <w:p w:rsidR="00EE310F" w:rsidRDefault="001C659E" w:rsidP="001C659E">
      <w:pPr>
        <w:pStyle w:val="22"/>
        <w:shd w:val="clear" w:color="auto" w:fill="auto"/>
      </w:pPr>
      <w:r>
        <w:t xml:space="preserve"> </w:t>
      </w:r>
      <w:r w:rsidR="003723E8">
        <w:t>(відповідно до пункту 4</w:t>
      </w:r>
      <w:r w:rsidR="003723E8">
        <w:rPr>
          <w:vertAlign w:val="superscript"/>
        </w:rPr>
        <w:t>1</w:t>
      </w:r>
      <w:r w:rsidR="003723E8">
        <w:t xml:space="preserve"> постанови КМУ від 11.10.2016 № 710 </w:t>
      </w:r>
      <w:r>
        <w:br/>
      </w:r>
      <w:r w:rsidR="003723E8">
        <w:t>«Про ефективне використання</w:t>
      </w:r>
      <w:r>
        <w:t xml:space="preserve"> </w:t>
      </w:r>
      <w:r w:rsidR="003723E8">
        <w:t>державних коштів» (зі змінами))</w:t>
      </w:r>
    </w:p>
    <w:p w:rsidR="00E12F63" w:rsidRDefault="00E12F63" w:rsidP="001C659E">
      <w:pPr>
        <w:pStyle w:val="22"/>
        <w:shd w:val="clear" w:color="auto" w:fill="auto"/>
      </w:pPr>
    </w:p>
    <w:p w:rsidR="00E12F63" w:rsidRDefault="00E12F63" w:rsidP="001C659E">
      <w:pPr>
        <w:pStyle w:val="22"/>
        <w:shd w:val="clear" w:color="auto" w:fill="auto"/>
      </w:pPr>
    </w:p>
    <w:p w:rsidR="00EE310F" w:rsidRDefault="003723E8" w:rsidP="00AD1919">
      <w:pPr>
        <w:pStyle w:val="30"/>
        <w:numPr>
          <w:ilvl w:val="0"/>
          <w:numId w:val="1"/>
        </w:numPr>
        <w:shd w:val="clear" w:color="auto" w:fill="auto"/>
        <w:tabs>
          <w:tab w:val="left" w:pos="873"/>
        </w:tabs>
        <w:spacing w:before="0"/>
      </w:pPr>
      <w:r>
        <w:t>Найменування, місцезнаходження та ідентифікаційний код замовника в</w:t>
      </w:r>
      <w:r>
        <w:br/>
        <w:t>Єдиному державному реєстрі юридичних осіб, фізичних осіб - підприємців та</w:t>
      </w:r>
      <w:r>
        <w:br/>
        <w:t>громадських формува</w:t>
      </w:r>
      <w:r>
        <w:t xml:space="preserve">нь, його категорія: </w:t>
      </w:r>
      <w:r w:rsidR="00F823FD">
        <w:rPr>
          <w:rStyle w:val="31"/>
        </w:rPr>
        <w:t>Комунальний заклад «Запорізька обласна філармонія» Запорізької обласної ради</w:t>
      </w:r>
      <w:r>
        <w:rPr>
          <w:rStyle w:val="31"/>
        </w:rPr>
        <w:t xml:space="preserve">; </w:t>
      </w:r>
      <w:r w:rsidR="00F823FD">
        <w:rPr>
          <w:rStyle w:val="31"/>
        </w:rPr>
        <w:t>проспект Соборний</w:t>
      </w:r>
      <w:r>
        <w:rPr>
          <w:rStyle w:val="31"/>
        </w:rPr>
        <w:t>, 1</w:t>
      </w:r>
      <w:r w:rsidR="00F823FD">
        <w:rPr>
          <w:rStyle w:val="31"/>
        </w:rPr>
        <w:t>83</w:t>
      </w:r>
      <w:r>
        <w:rPr>
          <w:rStyle w:val="31"/>
        </w:rPr>
        <w:t xml:space="preserve">, м. </w:t>
      </w:r>
      <w:r w:rsidR="00F823FD">
        <w:rPr>
          <w:rStyle w:val="31"/>
        </w:rPr>
        <w:t>Запоріжжя</w:t>
      </w:r>
      <w:r>
        <w:rPr>
          <w:rStyle w:val="31"/>
        </w:rPr>
        <w:t xml:space="preserve">, </w:t>
      </w:r>
      <w:r w:rsidR="00F823FD">
        <w:rPr>
          <w:rStyle w:val="31"/>
        </w:rPr>
        <w:t>69006</w:t>
      </w:r>
      <w:r>
        <w:rPr>
          <w:rStyle w:val="31"/>
        </w:rPr>
        <w:t xml:space="preserve">; код за ЄДРПОУ - </w:t>
      </w:r>
      <w:r w:rsidR="00F823FD">
        <w:rPr>
          <w:rStyle w:val="31"/>
        </w:rPr>
        <w:t>02225401</w:t>
      </w:r>
      <w:r>
        <w:rPr>
          <w:rStyle w:val="31"/>
        </w:rPr>
        <w:t>;</w:t>
      </w:r>
      <w:r w:rsidR="00F823FD">
        <w:rPr>
          <w:rStyle w:val="31"/>
        </w:rPr>
        <w:t xml:space="preserve"> </w:t>
      </w:r>
      <w:r w:rsidR="0059494C">
        <w:rPr>
          <w:rStyle w:val="31"/>
        </w:rPr>
        <w:t xml:space="preserve">3 </w:t>
      </w:r>
      <w:r>
        <w:rPr>
          <w:rStyle w:val="31"/>
        </w:rPr>
        <w:t xml:space="preserve">категорія замовника </w:t>
      </w:r>
      <w:r w:rsidR="00F823FD">
        <w:rPr>
          <w:rStyle w:val="31"/>
        </w:rPr>
        <w:t>–</w:t>
      </w:r>
      <w:r>
        <w:rPr>
          <w:rStyle w:val="31"/>
        </w:rPr>
        <w:t xml:space="preserve"> </w:t>
      </w:r>
      <w:r w:rsidR="00F823FD">
        <w:rPr>
          <w:rStyle w:val="31"/>
        </w:rPr>
        <w:t>комунальна установа</w:t>
      </w:r>
      <w:r>
        <w:rPr>
          <w:rStyle w:val="31"/>
        </w:rPr>
        <w:t>.</w:t>
      </w:r>
    </w:p>
    <w:p w:rsidR="00EE310F" w:rsidRDefault="003723E8" w:rsidP="00AD1919">
      <w:pPr>
        <w:pStyle w:val="30"/>
        <w:numPr>
          <w:ilvl w:val="0"/>
          <w:numId w:val="1"/>
        </w:numPr>
        <w:shd w:val="clear" w:color="auto" w:fill="auto"/>
        <w:tabs>
          <w:tab w:val="left" w:pos="873"/>
        </w:tabs>
        <w:spacing w:before="0" w:after="103"/>
      </w:pPr>
      <w:r>
        <w:t>Назва предмета закупівлі із зазначенням коду за Єдиним закупівельним</w:t>
      </w:r>
      <w:r>
        <w:br/>
        <w:t xml:space="preserve">словником (у разі поділу </w:t>
      </w:r>
      <w:r>
        <w:t>на лоти такі відомості повинні зазначатися стосовно кожного</w:t>
      </w:r>
      <w:r>
        <w:br/>
        <w:t>лота) та назви відповідних класифікаторів предмета закупівлі і частин предмета</w:t>
      </w:r>
      <w:r>
        <w:br/>
        <w:t>закупівлі (лотів) (за наявності</w:t>
      </w:r>
      <w:r>
        <w:rPr>
          <w:rStyle w:val="31"/>
        </w:rPr>
        <w:t>):</w:t>
      </w:r>
      <w:r w:rsidR="00A3116E">
        <w:rPr>
          <w:rStyle w:val="31"/>
        </w:rPr>
        <w:t xml:space="preserve"> </w:t>
      </w:r>
      <w:r>
        <w:rPr>
          <w:rStyle w:val="31"/>
        </w:rPr>
        <w:t>Електрична енергія (ДК 021:2015</w:t>
      </w:r>
      <w:r w:rsidR="00A3116E">
        <w:rPr>
          <w:rStyle w:val="31"/>
        </w:rPr>
        <w:t>:</w:t>
      </w:r>
      <w:r>
        <w:rPr>
          <w:rStyle w:val="31"/>
        </w:rPr>
        <w:t xml:space="preserve"> </w:t>
      </w:r>
      <w:r>
        <w:rPr>
          <w:rStyle w:val="31"/>
        </w:rPr>
        <w:t xml:space="preserve"> 09310000-5 </w:t>
      </w:r>
      <w:r>
        <w:rPr>
          <w:rStyle w:val="31"/>
        </w:rPr>
        <w:t>Електрична</w:t>
      </w:r>
      <w:r>
        <w:rPr>
          <w:rStyle w:val="31"/>
        </w:rPr>
        <w:br/>
        <w:t>енергія</w:t>
      </w:r>
      <w:r>
        <w:rPr>
          <w:rStyle w:val="31"/>
        </w:rPr>
        <w:t>).</w:t>
      </w:r>
    </w:p>
    <w:p w:rsidR="00EE310F" w:rsidRDefault="003723E8" w:rsidP="00AD1919">
      <w:pPr>
        <w:pStyle w:val="10"/>
        <w:numPr>
          <w:ilvl w:val="0"/>
          <w:numId w:val="1"/>
        </w:numPr>
        <w:shd w:val="clear" w:color="auto" w:fill="auto"/>
        <w:tabs>
          <w:tab w:val="left" w:pos="873"/>
        </w:tabs>
        <w:spacing w:after="8" w:line="220" w:lineRule="exact"/>
        <w:ind w:firstLine="460"/>
        <w:jc w:val="both"/>
      </w:pPr>
      <w:bookmarkStart w:id="0" w:name="bookmark2"/>
      <w:r>
        <w:t>Очікувана вартість та обґрунтування очікуваної вартості предмета закупівлі:</w:t>
      </w:r>
      <w:bookmarkEnd w:id="0"/>
    </w:p>
    <w:p w:rsidR="00EE310F" w:rsidRDefault="00A3116E" w:rsidP="00AD1919">
      <w:pPr>
        <w:pStyle w:val="22"/>
        <w:shd w:val="clear" w:color="auto" w:fill="auto"/>
        <w:spacing w:after="270" w:line="220" w:lineRule="exact"/>
      </w:pPr>
      <w:r>
        <w:t xml:space="preserve">819970,00 </w:t>
      </w:r>
      <w:r w:rsidR="003723E8">
        <w:t>грн</w:t>
      </w:r>
      <w:r>
        <w:t>.</w:t>
      </w:r>
      <w:r w:rsidR="003723E8">
        <w:t xml:space="preserve"> (</w:t>
      </w:r>
      <w:r>
        <w:t>вісімсот дев’ятнадцять тисяч дев’ятсот сімдесят гривень 00 копійок</w:t>
      </w:r>
      <w:r w:rsidR="003723E8">
        <w:t>) у тому числі ПДВ.</w:t>
      </w:r>
    </w:p>
    <w:p w:rsidR="00EE310F" w:rsidRDefault="003723E8" w:rsidP="00AD1919">
      <w:pPr>
        <w:pStyle w:val="22"/>
        <w:shd w:val="clear" w:color="auto" w:fill="auto"/>
        <w:spacing w:after="240"/>
        <w:ind w:firstLine="740"/>
        <w:jc w:val="both"/>
      </w:pPr>
      <w:r>
        <w:t>Визначення очікуваної вартості предмета закупівлі обумовлено аналізом споживання</w:t>
      </w:r>
      <w:r>
        <w:br/>
        <w:t>(річного та місячного) електричної енергії за календарний рік (бюджетний період) 2022 рік.</w:t>
      </w:r>
      <w:r>
        <w:br/>
        <w:t>Замовником здійснено розрахуно</w:t>
      </w:r>
      <w:r>
        <w:t>к очікуваної вартості товарів / послуг методом порівняння</w:t>
      </w:r>
      <w:r>
        <w:br/>
        <w:t>ринкових цін відповідно до примірної методики визначення очікуваної вартості предмета</w:t>
      </w:r>
      <w:r>
        <w:br/>
        <w:t>закупівлі, яка затверджена наказом Міністерства розвитку економіки, торгівлі та сільського</w:t>
      </w:r>
      <w:r>
        <w:br/>
        <w:t xml:space="preserve">господарства України </w:t>
      </w:r>
      <w:r>
        <w:t>18.02.2020 № 275.</w:t>
      </w:r>
    </w:p>
    <w:p w:rsidR="00EE310F" w:rsidRDefault="003723E8" w:rsidP="00AD1919">
      <w:pPr>
        <w:pStyle w:val="22"/>
        <w:shd w:val="clear" w:color="auto" w:fill="auto"/>
        <w:spacing w:after="240"/>
        <w:ind w:firstLine="740"/>
        <w:jc w:val="both"/>
      </w:pPr>
      <w:r>
        <w:t>При цьому розрахунок очікуваної вартості проводився згідно з аналізом цін</w:t>
      </w:r>
      <w:r>
        <w:br/>
      </w:r>
      <w:proofErr w:type="spellStart"/>
      <w:r>
        <w:t>електропостачальників</w:t>
      </w:r>
      <w:proofErr w:type="spellEnd"/>
      <w:r>
        <w:t xml:space="preserve"> на електричну енергію на </w:t>
      </w:r>
      <w:r w:rsidRPr="00AD1919">
        <w:rPr>
          <w:lang w:eastAsia="ru-RU" w:bidi="ru-RU"/>
        </w:rPr>
        <w:t xml:space="preserve">дату </w:t>
      </w:r>
      <w:r>
        <w:t>формування очікуваної вартості</w:t>
      </w:r>
      <w:r>
        <w:br/>
        <w:t>предмета закупівлі. До ціни електричної енергії включена вартість електричної ене</w:t>
      </w:r>
      <w:r>
        <w:t>ргії,</w:t>
      </w:r>
      <w:r>
        <w:br/>
      </w:r>
      <w:proofErr w:type="spellStart"/>
      <w:r>
        <w:t>закупованої</w:t>
      </w:r>
      <w:proofErr w:type="spellEnd"/>
      <w:r>
        <w:t xml:space="preserve"> </w:t>
      </w:r>
      <w:proofErr w:type="spellStart"/>
      <w:r>
        <w:t>електропостачальником</w:t>
      </w:r>
      <w:proofErr w:type="spellEnd"/>
      <w:r>
        <w:t xml:space="preserve"> на </w:t>
      </w:r>
      <w:r w:rsidRPr="00AD1919">
        <w:rPr>
          <w:lang w:eastAsia="ru-RU" w:bidi="ru-RU"/>
        </w:rPr>
        <w:t xml:space="preserve">оптовому </w:t>
      </w:r>
      <w:r>
        <w:t>ринку електричної енергії</w:t>
      </w:r>
      <w:r>
        <w:br/>
        <w:t xml:space="preserve">(внутрішньодобовому ринку або </w:t>
      </w:r>
      <w:r w:rsidRPr="00AD1919">
        <w:rPr>
          <w:lang w:eastAsia="ru-RU" w:bidi="ru-RU"/>
        </w:rPr>
        <w:t xml:space="preserve">ринку </w:t>
      </w:r>
      <w:r>
        <w:t>електричної енергії на добу наперед), послуги з</w:t>
      </w:r>
      <w:r>
        <w:br/>
        <w:t xml:space="preserve">передачі електричної енергії, націнка </w:t>
      </w:r>
      <w:proofErr w:type="spellStart"/>
      <w:r>
        <w:t>електропостачальника</w:t>
      </w:r>
      <w:proofErr w:type="spellEnd"/>
      <w:r>
        <w:t xml:space="preserve"> та всі визначені законодавством</w:t>
      </w:r>
      <w:r w:rsidR="002235EB">
        <w:t xml:space="preserve"> України</w:t>
      </w:r>
      <w:r>
        <w:br/>
        <w:t>под</w:t>
      </w:r>
      <w:r>
        <w:t>атки та збори.</w:t>
      </w:r>
    </w:p>
    <w:p w:rsidR="00EE310F" w:rsidRDefault="003723E8" w:rsidP="00AD1919">
      <w:pPr>
        <w:pStyle w:val="22"/>
        <w:numPr>
          <w:ilvl w:val="0"/>
          <w:numId w:val="1"/>
        </w:numPr>
        <w:shd w:val="clear" w:color="auto" w:fill="auto"/>
        <w:tabs>
          <w:tab w:val="left" w:pos="740"/>
        </w:tabs>
        <w:ind w:firstLine="460"/>
        <w:jc w:val="both"/>
      </w:pPr>
      <w:r>
        <w:rPr>
          <w:rStyle w:val="23"/>
        </w:rPr>
        <w:t xml:space="preserve">Обґрунтування розміру бюджетного призначення: </w:t>
      </w:r>
      <w:r>
        <w:t>Розмір бюджетного призначення</w:t>
      </w:r>
      <w:r>
        <w:br/>
        <w:t xml:space="preserve">визначено </w:t>
      </w:r>
      <w:proofErr w:type="spellStart"/>
      <w:r>
        <w:t>проєктом</w:t>
      </w:r>
      <w:proofErr w:type="spellEnd"/>
      <w:r>
        <w:t xml:space="preserve"> Законом України «Про Державний бюджет України на 2022 рік</w:t>
      </w:r>
      <w:r w:rsidR="00410C3E">
        <w:t>»</w:t>
      </w:r>
      <w:r>
        <w:t>.</w:t>
      </w:r>
    </w:p>
    <w:p w:rsidR="00EE310F" w:rsidRDefault="003723E8" w:rsidP="00AD1919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ind w:firstLine="460"/>
        <w:jc w:val="both"/>
      </w:pPr>
      <w:r>
        <w:rPr>
          <w:rStyle w:val="23"/>
        </w:rPr>
        <w:t xml:space="preserve">Нормативно-правове регулювання. </w:t>
      </w:r>
      <w:r>
        <w:t>Закупівля електричної енергії, технічні та якісні</w:t>
      </w:r>
      <w:r>
        <w:br/>
        <w:t>характеристики предмета закупівлі регулюються та встановлюються Законом України «Про</w:t>
      </w:r>
      <w:r>
        <w:br/>
        <w:t>ринок електричної енергії» (далі — Закон), Правилами роздрібного ринку електричної енергі</w:t>
      </w:r>
      <w:r>
        <w:t>ї,</w:t>
      </w:r>
      <w:r>
        <w:br/>
        <w:t>затвердженими постановою Національної комісії, що здійснює державне регулювання у</w:t>
      </w:r>
      <w:r>
        <w:br/>
        <w:t>сферах енергетики та комунальних послуг (далі — НКРЕКП) від 14.03.2018 № 312 (далі —</w:t>
      </w:r>
      <w:r>
        <w:br/>
        <w:t>ПРРЕЕ), Законом України «Про публічні закупівлі» від 25.12.2015 № 922-VIII (далі — Зак</w:t>
      </w:r>
      <w:r>
        <w:t>он</w:t>
      </w:r>
      <w:r>
        <w:br/>
        <w:t>про закупівлі), Кодексом системи розподілу, затвердженим постановою Національної комісії</w:t>
      </w:r>
      <w:r>
        <w:br/>
        <w:t>регулювання електроенергетики та комунальних послуг України від 14.03.2018 № 310 (далі —</w:t>
      </w:r>
      <w:r>
        <w:br/>
        <w:t xml:space="preserve">КСР), Порядком забезпечення стандартів якості електропостачання та надання </w:t>
      </w:r>
      <w:r>
        <w:t>компенсацій</w:t>
      </w:r>
      <w:r>
        <w:br/>
        <w:t>споживачам за їх недотримання, затвердженим постановою НКРЕКП від 12.06.2018 № 375</w:t>
      </w:r>
      <w:r>
        <w:br/>
        <w:t>(далі — Порядок № 375), та іншими нормативно-правовими актами, що стосуються предмета</w:t>
      </w:r>
      <w:r>
        <w:br/>
        <w:t>закупівлі.</w:t>
      </w:r>
    </w:p>
    <w:p w:rsidR="00EE310F" w:rsidRDefault="00EE310F">
      <w:pPr>
        <w:rPr>
          <w:sz w:val="2"/>
          <w:szCs w:val="2"/>
        </w:rPr>
        <w:sectPr w:rsidR="00EE310F" w:rsidSect="001C659E">
          <w:pgSz w:w="11900" w:h="16840"/>
          <w:pgMar w:top="851" w:right="843" w:bottom="993" w:left="1418" w:header="0" w:footer="6" w:gutter="0"/>
          <w:cols w:space="720"/>
          <w:noEndnote/>
          <w:docGrid w:linePitch="360"/>
        </w:sectPr>
      </w:pPr>
    </w:p>
    <w:p w:rsidR="00EE310F" w:rsidRDefault="003723E8" w:rsidP="001C659E">
      <w:pPr>
        <w:pStyle w:val="10"/>
        <w:numPr>
          <w:ilvl w:val="0"/>
          <w:numId w:val="1"/>
        </w:numPr>
        <w:shd w:val="clear" w:color="auto" w:fill="auto"/>
        <w:tabs>
          <w:tab w:val="left" w:pos="758"/>
        </w:tabs>
        <w:spacing w:line="220" w:lineRule="exact"/>
        <w:ind w:left="993" w:firstLine="460"/>
        <w:jc w:val="both"/>
      </w:pPr>
      <w:bookmarkStart w:id="1" w:name="bookmark3"/>
      <w:r>
        <w:lastRenderedPageBreak/>
        <w:t>Процедура закупівлі:</w:t>
      </w:r>
      <w:bookmarkEnd w:id="1"/>
    </w:p>
    <w:p w:rsidR="00EE310F" w:rsidRDefault="003723E8" w:rsidP="001C659E">
      <w:pPr>
        <w:pStyle w:val="22"/>
        <w:shd w:val="clear" w:color="auto" w:fill="auto"/>
        <w:spacing w:line="283" w:lineRule="exact"/>
        <w:ind w:left="993" w:firstLine="460"/>
        <w:jc w:val="both"/>
      </w:pPr>
      <w:r>
        <w:t>Застосовується процед</w:t>
      </w:r>
      <w:r>
        <w:t>ура відкритих торгів</w:t>
      </w:r>
      <w:r w:rsidR="00A73191">
        <w:t>.</w:t>
      </w:r>
    </w:p>
    <w:p w:rsidR="00EE310F" w:rsidRDefault="003723E8" w:rsidP="001C659E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ind w:left="993" w:firstLine="460"/>
        <w:jc w:val="both"/>
      </w:pPr>
      <w:r>
        <w:rPr>
          <w:rStyle w:val="23"/>
        </w:rPr>
        <w:t xml:space="preserve">Загальні положення. </w:t>
      </w:r>
      <w:r>
        <w:t>Згідно з пунктом 26 статті 1 Закону електрична енергія —</w:t>
      </w:r>
      <w:r>
        <w:br/>
        <w:t>енергія, що виробляється на об’єктах електрое</w:t>
      </w:r>
      <w:r>
        <w:t>нергетики і є товаром, призначеним для купівлі -</w:t>
      </w:r>
      <w:r>
        <w:br/>
        <w:t>продажу. Статтею 56 Закону визначено, що постачання електричної енергії споживачам</w:t>
      </w:r>
      <w:r>
        <w:br/>
        <w:t xml:space="preserve">здійснюється </w:t>
      </w:r>
      <w:proofErr w:type="spellStart"/>
      <w:r>
        <w:t>електропостачальниками</w:t>
      </w:r>
      <w:proofErr w:type="spellEnd"/>
      <w:r>
        <w:t>, які отримали відповідну ліцензію, за договором</w:t>
      </w:r>
      <w:r>
        <w:br/>
        <w:t>постачання електричної енергії споживачу</w:t>
      </w:r>
      <w:r>
        <w:t>.</w:t>
      </w:r>
    </w:p>
    <w:p w:rsidR="00EE310F" w:rsidRDefault="003723E8" w:rsidP="001C659E">
      <w:pPr>
        <w:pStyle w:val="22"/>
        <w:shd w:val="clear" w:color="auto" w:fill="auto"/>
        <w:spacing w:after="60"/>
        <w:ind w:left="993" w:firstLine="460"/>
        <w:jc w:val="both"/>
      </w:pPr>
      <w:r>
        <w:t xml:space="preserve">Інформація про </w:t>
      </w:r>
      <w:proofErr w:type="spellStart"/>
      <w:r>
        <w:t>електропостачальника</w:t>
      </w:r>
      <w:proofErr w:type="spellEnd"/>
      <w:r>
        <w:t xml:space="preserve"> повинна міститись у переліку (ліцензійному</w:t>
      </w:r>
      <w:r>
        <w:br/>
        <w:t>реєстрі НКРЕКП) суб'єктів господарювання, які відповідно до вимог Закону отримали</w:t>
      </w:r>
      <w:r>
        <w:br/>
        <w:t>ліцензію на право провадження господарської діяльності з постачання електричної енергії,</w:t>
      </w:r>
      <w:r>
        <w:br/>
        <w:t>який</w:t>
      </w:r>
      <w:r>
        <w:t xml:space="preserve"> розміщено на офіційному </w:t>
      </w:r>
      <w:proofErr w:type="spellStart"/>
      <w:r>
        <w:t>вебсайті</w:t>
      </w:r>
      <w:proofErr w:type="spellEnd"/>
      <w:r>
        <w:t xml:space="preserve"> НКРЕКП у розділі:</w:t>
      </w:r>
      <w:hyperlink r:id="rId9" w:history="1">
        <w:r>
          <w:rPr>
            <w:rStyle w:val="a3"/>
          </w:rPr>
          <w:t xml:space="preserve"> </w:t>
        </w:r>
        <w:r>
          <w:rPr>
            <w:rStyle w:val="a3"/>
          </w:rPr>
          <w:t>Електрична</w:t>
        </w:r>
      </w:hyperlink>
      <w:r>
        <w:rPr>
          <w:rStyle w:val="24"/>
        </w:rPr>
        <w:br/>
      </w:r>
      <w:hyperlink r:id="rId10" w:history="1">
        <w:r>
          <w:rPr>
            <w:rStyle w:val="a3"/>
          </w:rPr>
          <w:t xml:space="preserve">енергія </w:t>
        </w:r>
      </w:hyperlink>
      <w:r>
        <w:t>/</w:t>
      </w:r>
      <w:hyperlink r:id="rId11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Ліцензування </w:t>
        </w:r>
      </w:hyperlink>
      <w:r>
        <w:t>/</w:t>
      </w:r>
      <w:hyperlink r:id="rId12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Реєстри ліцензіатів </w:t>
        </w:r>
      </w:hyperlink>
      <w:r>
        <w:t>(вид діяльності — постачання електричної</w:t>
      </w:r>
      <w:r>
        <w:br/>
        <w:t>енергії).</w:t>
      </w:r>
    </w:p>
    <w:p w:rsidR="00A73191" w:rsidRDefault="003723E8" w:rsidP="001C659E">
      <w:pPr>
        <w:pStyle w:val="22"/>
        <w:shd w:val="clear" w:color="auto" w:fill="auto"/>
        <w:spacing w:after="56"/>
        <w:ind w:left="993" w:firstLine="460"/>
        <w:jc w:val="both"/>
      </w:pPr>
      <w:proofErr w:type="spellStart"/>
      <w:r>
        <w:t>Електропостачальник</w:t>
      </w:r>
      <w:proofErr w:type="spellEnd"/>
      <w:r>
        <w:t xml:space="preserve"> повинен забезпечити поставку електричної енергії на об’єкт</w:t>
      </w:r>
      <w:r w:rsidR="00A73191">
        <w:t>и</w:t>
      </w:r>
      <w:r w:rsidR="00A73191">
        <w:br/>
        <w:t>З</w:t>
      </w:r>
      <w:r>
        <w:t xml:space="preserve">амовника </w:t>
      </w:r>
      <w:r w:rsidR="00A73191">
        <w:t>КЗ «ЗО Філармонія» ЗОР</w:t>
      </w:r>
      <w:r>
        <w:t>, як</w:t>
      </w:r>
      <w:r w:rsidR="00A73191">
        <w:t>і</w:t>
      </w:r>
      <w:r>
        <w:t xml:space="preserve"> знаход</w:t>
      </w:r>
      <w:r w:rsidR="00A73191">
        <w:t>яться</w:t>
      </w:r>
      <w:r>
        <w:t xml:space="preserve"> за </w:t>
      </w:r>
      <w:proofErr w:type="spellStart"/>
      <w:r>
        <w:t>адресою</w:t>
      </w:r>
      <w:proofErr w:type="spellEnd"/>
      <w:r>
        <w:t xml:space="preserve">: </w:t>
      </w:r>
    </w:p>
    <w:p w:rsidR="00A73191" w:rsidRDefault="00A73191" w:rsidP="001C659E">
      <w:pPr>
        <w:pStyle w:val="22"/>
        <w:shd w:val="clear" w:color="auto" w:fill="auto"/>
        <w:spacing w:after="56"/>
        <w:ind w:left="993" w:firstLine="460"/>
        <w:jc w:val="both"/>
      </w:pPr>
      <w:r>
        <w:t>- проспект Соборний, 183, м. Запоріжжя;</w:t>
      </w:r>
    </w:p>
    <w:p w:rsidR="00A73191" w:rsidRDefault="00A73191" w:rsidP="001C659E">
      <w:pPr>
        <w:pStyle w:val="22"/>
        <w:shd w:val="clear" w:color="auto" w:fill="auto"/>
        <w:spacing w:after="56"/>
        <w:ind w:left="993" w:firstLine="460"/>
        <w:jc w:val="both"/>
      </w:pPr>
      <w:r>
        <w:t>- бульвар Парковий, 15в, м. Запоріжжя</w:t>
      </w:r>
    </w:p>
    <w:p w:rsidR="00EE310F" w:rsidRDefault="00D56A6D" w:rsidP="001C659E">
      <w:pPr>
        <w:pStyle w:val="22"/>
        <w:shd w:val="clear" w:color="auto" w:fill="auto"/>
        <w:spacing w:after="56"/>
        <w:ind w:left="993" w:firstLine="460"/>
        <w:jc w:val="both"/>
      </w:pPr>
      <w:r>
        <w:t>які</w:t>
      </w:r>
      <w:r w:rsidR="003723E8">
        <w:t xml:space="preserve"> підключен</w:t>
      </w:r>
      <w:r>
        <w:t>і</w:t>
      </w:r>
      <w:r w:rsidR="003723E8">
        <w:t xml:space="preserve"> до місцевих розподільчих мереж відповідно до вимог Кодексу</w:t>
      </w:r>
      <w:r w:rsidR="003723E8">
        <w:br/>
        <w:t>розподільчих систем, технічні та якісні характеристики якої повинні відповідати нормам</w:t>
      </w:r>
      <w:r w:rsidR="003723E8">
        <w:br/>
        <w:t>чинного на території України законодавства, державним, між</w:t>
      </w:r>
      <w:r w:rsidR="003723E8">
        <w:t>народним стандартам та вимогам</w:t>
      </w:r>
      <w:r w:rsidR="003723E8">
        <w:br/>
        <w:t>державної політики України в галузі захисту довкілля.</w:t>
      </w:r>
    </w:p>
    <w:p w:rsidR="00EE310F" w:rsidRDefault="003723E8" w:rsidP="001C659E">
      <w:pPr>
        <w:pStyle w:val="22"/>
        <w:numPr>
          <w:ilvl w:val="0"/>
          <w:numId w:val="1"/>
        </w:numPr>
        <w:shd w:val="clear" w:color="auto" w:fill="auto"/>
        <w:tabs>
          <w:tab w:val="left" w:pos="730"/>
        </w:tabs>
        <w:spacing w:after="64" w:line="278" w:lineRule="exact"/>
        <w:ind w:left="993" w:firstLine="460"/>
        <w:jc w:val="both"/>
      </w:pPr>
      <w:r>
        <w:rPr>
          <w:rStyle w:val="23"/>
        </w:rPr>
        <w:t xml:space="preserve">Обґрунтування технічних характеристик. </w:t>
      </w:r>
      <w:r>
        <w:t>Термін постачання —</w:t>
      </w:r>
      <w:r w:rsidR="00D56A6D">
        <w:t xml:space="preserve"> з 01.01.2022р. </w:t>
      </w:r>
      <w:r w:rsidR="00D56A6D">
        <w:br/>
        <w:t xml:space="preserve">по </w:t>
      </w:r>
      <w:r>
        <w:t>31.12.2022 р. Включно.</w:t>
      </w:r>
    </w:p>
    <w:p w:rsidR="00EE310F" w:rsidRDefault="003723E8" w:rsidP="001C659E">
      <w:pPr>
        <w:pStyle w:val="22"/>
        <w:shd w:val="clear" w:color="auto" w:fill="auto"/>
        <w:spacing w:after="60"/>
        <w:ind w:left="993" w:firstLine="740"/>
        <w:jc w:val="both"/>
      </w:pPr>
      <w:r>
        <w:t>Кількісною характеристикою предмета закупівлі є обсяг спожив</w:t>
      </w:r>
      <w:r>
        <w:t>ання електричної</w:t>
      </w:r>
      <w:r>
        <w:br/>
        <w:t>енергії. За одиницю виміру кількості електричної енергії приймається кіловат-година, яка</w:t>
      </w:r>
      <w:r>
        <w:br/>
        <w:t>дорівнює кількості енергії, спожитої пристроями потужністю в один кіловат протягом однієї</w:t>
      </w:r>
      <w:r>
        <w:br/>
        <w:t>години. Обсяг, необхідний для забезпечення діяльності та вла</w:t>
      </w:r>
      <w:r>
        <w:t>сних потреб об’єктів замовника,</w:t>
      </w:r>
      <w:r>
        <w:br/>
        <w:t xml:space="preserve">та враховуючи обсяги споживання переднього календарного року, становить </w:t>
      </w:r>
      <w:r w:rsidR="00D56A6D">
        <w:t>167000</w:t>
      </w:r>
      <w:r>
        <w:t xml:space="preserve"> кВт*год</w:t>
      </w:r>
      <w:r>
        <w:br/>
        <w:t>на 2022 р.</w:t>
      </w:r>
    </w:p>
    <w:p w:rsidR="00EE310F" w:rsidRDefault="003723E8" w:rsidP="001C659E">
      <w:pPr>
        <w:pStyle w:val="22"/>
        <w:numPr>
          <w:ilvl w:val="0"/>
          <w:numId w:val="1"/>
        </w:numPr>
        <w:shd w:val="clear" w:color="auto" w:fill="auto"/>
        <w:tabs>
          <w:tab w:val="left" w:pos="1421"/>
        </w:tabs>
        <w:spacing w:after="60"/>
        <w:ind w:left="993" w:firstLine="460"/>
        <w:jc w:val="both"/>
      </w:pPr>
      <w:r>
        <w:rPr>
          <w:rStyle w:val="23"/>
        </w:rPr>
        <w:t>Обґрунтування якісних характеристик</w:t>
      </w:r>
      <w:r>
        <w:t>. Пунктом 1.1.2 глави 1.1 розділу І</w:t>
      </w:r>
      <w:r>
        <w:br/>
        <w:t>ПРРЕЕ визначено, що якість електропостачання — це перел</w:t>
      </w:r>
      <w:r>
        <w:t>ік визначених Регулятором</w:t>
      </w:r>
      <w:r>
        <w:br/>
        <w:t>показників (і їх величин), які характеризують рівень надійності (безперервності)</w:t>
      </w:r>
      <w:r>
        <w:br/>
        <w:t>електропостачання, комерційної якості надання послуг з передачі, розподілу та постачання</w:t>
      </w:r>
      <w:r>
        <w:br/>
        <w:t>електричної енергії, а також якість електричної енергії.</w:t>
      </w:r>
    </w:p>
    <w:p w:rsidR="00EE310F" w:rsidRDefault="003723E8" w:rsidP="001C659E">
      <w:pPr>
        <w:pStyle w:val="22"/>
        <w:shd w:val="clear" w:color="auto" w:fill="auto"/>
        <w:spacing w:after="60"/>
        <w:ind w:left="993" w:firstLine="740"/>
        <w:jc w:val="both"/>
      </w:pPr>
      <w:proofErr w:type="spellStart"/>
      <w:r>
        <w:t>Еле</w:t>
      </w:r>
      <w:r>
        <w:t>ктропостачальник</w:t>
      </w:r>
      <w:proofErr w:type="spellEnd"/>
      <w:r>
        <w:t xml:space="preserve"> забезпечує дотримання загальних та гарантованих стандартів</w:t>
      </w:r>
      <w:r>
        <w:br/>
        <w:t>якості надання послуг з електропостачання, у тому числі тих, що передбачені згідно з</w:t>
      </w:r>
      <w:r>
        <w:br/>
        <w:t>Порядком № 375, Законом, ПРРЕЕ, КСР, умовами договору про постачання електричної</w:t>
      </w:r>
      <w:r>
        <w:br/>
        <w:t>енергії (догов</w:t>
      </w:r>
      <w:r>
        <w:t>ору про закупівлю) та іншими нормативно-правовими актами. Згідно зі статтею</w:t>
      </w:r>
      <w:r>
        <w:br/>
        <w:t>18 Закону показники якості електропостачання повинні відповідати величинам, що</w:t>
      </w:r>
      <w:r>
        <w:br/>
        <w:t>затверджені НКРЕКП. Відповідно до положень пункту 11.4.6 глави 11.4 розділу XI КСР</w:t>
      </w:r>
      <w:r>
        <w:br/>
        <w:t>параметри якості е</w:t>
      </w:r>
      <w:r>
        <w:t>лектричної енергії в точках приєднання споживачів у нормальних умовах</w:t>
      </w:r>
      <w:r>
        <w:br/>
        <w:t>експлуатації мають відповідати параметрам, визначеним у ДСТУ EN 50160:2014</w:t>
      </w:r>
      <w:r>
        <w:br/>
        <w:t>«Характеристики напруги електропостачання в електричних мережах загального</w:t>
      </w:r>
      <w:r>
        <w:br/>
        <w:t>призначення». Стосовно технічних, як</w:t>
      </w:r>
      <w:r>
        <w:t>існих характеристик предмета закупівлі передбачається</w:t>
      </w:r>
      <w:r>
        <w:br/>
        <w:t>необхідність застосування заходів із захисту довкілля, у тому числі під час виконання</w:t>
      </w:r>
      <w:r>
        <w:br/>
        <w:t xml:space="preserve">договору </w:t>
      </w:r>
      <w:r>
        <w:rPr>
          <w:lang w:val="ru-RU" w:eastAsia="ru-RU" w:bidi="ru-RU"/>
        </w:rPr>
        <w:t xml:space="preserve">про </w:t>
      </w:r>
      <w:r>
        <w:t xml:space="preserve">закупівлю. </w:t>
      </w:r>
      <w:proofErr w:type="spellStart"/>
      <w:r>
        <w:t>Електропостачальник</w:t>
      </w:r>
      <w:proofErr w:type="spellEnd"/>
      <w:r>
        <w:t xml:space="preserve"> зобов’язується дотримуватися передбачених</w:t>
      </w:r>
      <w:r>
        <w:br/>
        <w:t>законодавством України вимог щ</w:t>
      </w:r>
      <w:r>
        <w:t>одо застосування заходів із захисту довкілля.</w:t>
      </w:r>
    </w:p>
    <w:p w:rsidR="00EE310F" w:rsidRDefault="003723E8" w:rsidP="001C659E">
      <w:pPr>
        <w:pStyle w:val="22"/>
        <w:shd w:val="clear" w:color="auto" w:fill="auto"/>
        <w:ind w:left="993" w:firstLine="740"/>
        <w:jc w:val="both"/>
      </w:pPr>
      <w:proofErr w:type="spellStart"/>
      <w:r>
        <w:t>Електропостачальник</w:t>
      </w:r>
      <w:proofErr w:type="spellEnd"/>
      <w:r>
        <w:t xml:space="preserve"> зобов'язується здійснювати своєчасну закупівлю електричної</w:t>
      </w:r>
      <w:r>
        <w:br/>
        <w:t>енергії в обсягах для забезпечення безперервного надання послуг із постачання електричної</w:t>
      </w:r>
      <w:r>
        <w:br/>
        <w:t>енергії споживачу (замовнику), що за нале</w:t>
      </w:r>
      <w:r>
        <w:t>жних умов забезпечать задоволення попиту на</w:t>
      </w:r>
      <w:r>
        <w:br/>
        <w:t xml:space="preserve">споживання електричної енергії споживачу (замовнику). </w:t>
      </w:r>
      <w:proofErr w:type="spellStart"/>
      <w:r>
        <w:t>Електропостачальник</w:t>
      </w:r>
      <w:proofErr w:type="spellEnd"/>
      <w:r>
        <w:t xml:space="preserve"> зобов'язується</w:t>
      </w:r>
      <w:r>
        <w:br/>
        <w:t>забезпечити комерційну якість послуг, які надаються споживачу (замовнику), що передбачає</w:t>
      </w:r>
      <w:r>
        <w:br/>
        <w:t>вчасне та повне інформування спожи</w:t>
      </w:r>
      <w:r>
        <w:t xml:space="preserve">вача (замовника) </w:t>
      </w:r>
      <w:r w:rsidRPr="00AD1919">
        <w:rPr>
          <w:lang w:eastAsia="ru-RU" w:bidi="ru-RU"/>
        </w:rPr>
        <w:t xml:space="preserve">про </w:t>
      </w:r>
      <w:r>
        <w:t>умови постачання електричної</w:t>
      </w:r>
    </w:p>
    <w:p w:rsidR="00EE310F" w:rsidRDefault="00EE310F" w:rsidP="001C659E">
      <w:pPr>
        <w:ind w:left="993"/>
        <w:rPr>
          <w:sz w:val="2"/>
          <w:szCs w:val="2"/>
        </w:rPr>
        <w:sectPr w:rsidR="00EE310F" w:rsidSect="001C659E">
          <w:pgSz w:w="11900" w:h="16840"/>
          <w:pgMar w:top="851" w:right="843" w:bottom="360" w:left="360" w:header="0" w:footer="3" w:gutter="0"/>
          <w:cols w:space="720"/>
          <w:noEndnote/>
          <w:docGrid w:linePitch="360"/>
        </w:sectPr>
      </w:pPr>
    </w:p>
    <w:p w:rsidR="00EE310F" w:rsidRDefault="003723E8" w:rsidP="001C659E">
      <w:pPr>
        <w:pStyle w:val="22"/>
        <w:shd w:val="clear" w:color="auto" w:fill="auto"/>
        <w:ind w:left="993"/>
        <w:jc w:val="both"/>
      </w:pPr>
      <w:r>
        <w:lastRenderedPageBreak/>
        <w:t>енергії, ціни на електричну енергію та вартість послуг, що надаються, надання роз’яснень</w:t>
      </w:r>
      <w:r>
        <w:br/>
        <w:t>положень актів чинного законодавства, якими регулюються відносини між</w:t>
      </w:r>
      <w:r>
        <w:br/>
      </w:r>
      <w:proofErr w:type="spellStart"/>
      <w:r>
        <w:t>електропостачальником</w:t>
      </w:r>
      <w:proofErr w:type="spellEnd"/>
      <w:r>
        <w:t xml:space="preserve"> та </w:t>
      </w:r>
      <w:r>
        <w:t>споживачем (замовником), ведення точних та прозорих</w:t>
      </w:r>
      <w:r>
        <w:br/>
        <w:t>розрахунків із споживачем (замовником), а також можливість вирішення спірних питань</w:t>
      </w:r>
      <w:r>
        <w:br/>
        <w:t>шляхом досудового врегулювання. Споживач (замовник) має право на отримання компенсації</w:t>
      </w:r>
      <w:r>
        <w:br/>
        <w:t>за недотримання показників комерц</w:t>
      </w:r>
      <w:r>
        <w:t>ійної якості надання послуг постачальником.</w:t>
      </w:r>
      <w:r>
        <w:br/>
        <w:t>Постачальник зобов’язується надавати компенсацію споживачу (замовнику) за недотримання</w:t>
      </w:r>
      <w:r>
        <w:br/>
        <w:t>показників комерційної якості надання послуг постачальником у порядку, затвердженому</w:t>
      </w:r>
      <w:r>
        <w:br/>
        <w:t>Регулятором, та опублікувати на своєму о</w:t>
      </w:r>
      <w:r>
        <w:t xml:space="preserve">фіційному </w:t>
      </w:r>
      <w:proofErr w:type="spellStart"/>
      <w:r>
        <w:t>вебсайті</w:t>
      </w:r>
      <w:proofErr w:type="spellEnd"/>
      <w:r>
        <w:t xml:space="preserve"> порядок надання компенсацій та</w:t>
      </w:r>
      <w:r>
        <w:br/>
        <w:t>їх розміри.</w:t>
      </w:r>
    </w:p>
    <w:p w:rsidR="00C73AE9" w:rsidRDefault="00C73AE9" w:rsidP="001C659E">
      <w:pPr>
        <w:pStyle w:val="22"/>
        <w:shd w:val="clear" w:color="auto" w:fill="auto"/>
        <w:ind w:left="993"/>
        <w:jc w:val="both"/>
      </w:pPr>
    </w:p>
    <w:p w:rsidR="00C73AE9" w:rsidRDefault="00C73AE9" w:rsidP="001C659E">
      <w:pPr>
        <w:pStyle w:val="22"/>
        <w:shd w:val="clear" w:color="auto" w:fill="auto"/>
        <w:ind w:left="993"/>
        <w:jc w:val="both"/>
      </w:pPr>
    </w:p>
    <w:p w:rsidR="00C73AE9" w:rsidRDefault="00C73AE9" w:rsidP="001C659E">
      <w:pPr>
        <w:pStyle w:val="22"/>
        <w:shd w:val="clear" w:color="auto" w:fill="auto"/>
        <w:ind w:left="993"/>
        <w:jc w:val="both"/>
      </w:pPr>
    </w:p>
    <w:p w:rsidR="00C73AE9" w:rsidRDefault="00C73AE9" w:rsidP="001C659E">
      <w:pPr>
        <w:pStyle w:val="22"/>
        <w:shd w:val="clear" w:color="auto" w:fill="auto"/>
        <w:ind w:left="993"/>
        <w:jc w:val="both"/>
      </w:pPr>
      <w:r>
        <w:t>Уповноважена особа</w:t>
      </w:r>
      <w:r>
        <w:tab/>
      </w:r>
      <w:r>
        <w:tab/>
      </w:r>
      <w:r>
        <w:tab/>
      </w:r>
      <w:r>
        <w:tab/>
      </w:r>
      <w:r>
        <w:tab/>
      </w:r>
      <w:r>
        <w:tab/>
        <w:t>Наталія СЕРГЕЄВА</w:t>
      </w:r>
    </w:p>
    <w:p w:rsidR="00EE310F" w:rsidRDefault="00EE310F" w:rsidP="001C659E">
      <w:pPr>
        <w:ind w:left="993"/>
        <w:rPr>
          <w:sz w:val="2"/>
          <w:szCs w:val="2"/>
        </w:rPr>
      </w:pPr>
      <w:bookmarkStart w:id="2" w:name="_GoBack"/>
      <w:bookmarkEnd w:id="2"/>
    </w:p>
    <w:sectPr w:rsidR="00EE310F" w:rsidSect="00EA1DEB">
      <w:pgSz w:w="11900" w:h="16840"/>
      <w:pgMar w:top="993" w:right="843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3E8" w:rsidRDefault="003723E8">
      <w:r>
        <w:separator/>
      </w:r>
    </w:p>
  </w:endnote>
  <w:endnote w:type="continuationSeparator" w:id="0">
    <w:p w:rsidR="003723E8" w:rsidRDefault="0037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3E8" w:rsidRDefault="003723E8"/>
  </w:footnote>
  <w:footnote w:type="continuationSeparator" w:id="0">
    <w:p w:rsidR="003723E8" w:rsidRDefault="003723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63ABF"/>
    <w:multiLevelType w:val="multilevel"/>
    <w:tmpl w:val="C1E2B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0F"/>
    <w:rsid w:val="001C659E"/>
    <w:rsid w:val="002235EB"/>
    <w:rsid w:val="003723E8"/>
    <w:rsid w:val="00410C3E"/>
    <w:rsid w:val="0059494C"/>
    <w:rsid w:val="006872B6"/>
    <w:rsid w:val="00A3116E"/>
    <w:rsid w:val="00A73191"/>
    <w:rsid w:val="00AD1919"/>
    <w:rsid w:val="00C73AE9"/>
    <w:rsid w:val="00D56A6D"/>
    <w:rsid w:val="00E12F63"/>
    <w:rsid w:val="00EA1DEB"/>
    <w:rsid w:val="00EE310F"/>
    <w:rsid w:val="00F8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1C659E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15pt">
    <w:name w:val="Основной текст (2) + 11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60" w:line="274" w:lineRule="exact"/>
      <w:ind w:firstLine="4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1C6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1C659E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15pt">
    <w:name w:val="Основной текст (2) + 11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60" w:line="274" w:lineRule="exact"/>
      <w:ind w:firstLine="4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1C6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erc.gov.ua/?id=160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erc.gov.ua/?id=1595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nerc.gov.ua/?id=1595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erc.gov.ua/?id=159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1902-F90F-42FE-879A-62E54776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admin</cp:lastModifiedBy>
  <cp:revision>24</cp:revision>
  <dcterms:created xsi:type="dcterms:W3CDTF">2021-11-18T09:59:00Z</dcterms:created>
  <dcterms:modified xsi:type="dcterms:W3CDTF">2021-11-18T10:38:00Z</dcterms:modified>
</cp:coreProperties>
</file>